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right="300"/>
        <w:rPr>
          <w:rFonts w:hint="eastAsia" w:ascii="黑体" w:hAnsi="黑体" w:eastAsia="黑体" w:cs="黑体"/>
          <w:color w:val="auto"/>
          <w:sz w:val="30"/>
          <w:szCs w:val="30"/>
        </w:rPr>
      </w:pPr>
      <w:r>
        <w:rPr>
          <w:rFonts w:hint="eastAsia" w:ascii="黑体" w:hAnsi="黑体" w:eastAsia="黑体" w:cs="黑体"/>
          <w:color w:val="auto"/>
          <w:sz w:val="30"/>
          <w:szCs w:val="30"/>
        </w:rPr>
        <w:t xml:space="preserve">编号：57002-2              </w:t>
      </w: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52"/>
          <w:szCs w:val="52"/>
        </w:rPr>
      </w:pP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52"/>
          <w:szCs w:val="52"/>
        </w:rPr>
      </w:pPr>
      <w:r>
        <w:rPr>
          <w:rFonts w:ascii="Times New Roman" w:hAnsi="Times New Roman" w:eastAsia="黑体" w:cs="Times New Roman"/>
          <w:color w:val="auto"/>
          <w:sz w:val="52"/>
          <w:szCs w:val="52"/>
        </w:rPr>
        <w:t xml:space="preserve">“出口收汇事前审核” </w:t>
      </w: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52"/>
          <w:szCs w:val="52"/>
        </w:rPr>
      </w:pPr>
      <w:r>
        <w:rPr>
          <w:rFonts w:ascii="Times New Roman" w:hAnsi="Times New Roman" w:eastAsia="黑体" w:cs="Times New Roman"/>
          <w:color w:val="auto"/>
          <w:sz w:val="52"/>
          <w:szCs w:val="52"/>
        </w:rPr>
        <w:t>行政审批服务指南</w:t>
      </w:r>
    </w:p>
    <w:p>
      <w:pPr>
        <w:ind w:right="300"/>
        <w:jc w:val="center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国家外汇管理局广西壮族自治区分局</w:t>
      </w:r>
    </w:p>
    <w:p>
      <w:pPr>
        <w:pStyle w:val="9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202</w:t>
      </w:r>
      <w:r>
        <w:rPr>
          <w:rFonts w:hint="eastAsia" w:ascii="宋体" w:hAnsi="宋体" w:cs="宋体"/>
          <w:b w:val="0"/>
          <w:bCs w:val="0"/>
          <w:color w:val="auto"/>
          <w:sz w:val="40"/>
          <w:szCs w:val="40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年</w:t>
      </w:r>
      <w:r>
        <w:rPr>
          <w:rFonts w:hint="eastAsia" w:ascii="宋体" w:hAnsi="宋体" w:cs="宋体"/>
          <w:b w:val="0"/>
          <w:bCs w:val="0"/>
          <w:color w:val="auto"/>
          <w:sz w:val="40"/>
          <w:szCs w:val="40"/>
          <w:lang w:val="en-US" w:eastAsia="zh-CN"/>
        </w:rPr>
        <w:t>12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月</w:t>
      </w:r>
    </w:p>
    <w:p>
      <w:pPr>
        <w:ind w:right="300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rPr>
          <w:rFonts w:ascii="Times New Roman" w:hAnsi="Times New Roman" w:eastAsia="仿宋_GB2312" w:cs="Times New Roman"/>
          <w:color w:val="auto"/>
          <w:sz w:val="30"/>
          <w:szCs w:val="30"/>
        </w:rPr>
        <w:sectPr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jc w:val="left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 xml:space="preserve">    一、项目信息</w:t>
      </w:r>
    </w:p>
    <w:p>
      <w:pPr>
        <w:ind w:firstLine="585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项目名称：出口单位出口收汇核查；</w:t>
      </w:r>
    </w:p>
    <w:p>
      <w:pPr>
        <w:ind w:firstLine="585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项目编号：57002；</w:t>
      </w:r>
    </w:p>
    <w:p>
      <w:pPr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子项名称：出口收汇事前审核；</w:t>
      </w:r>
    </w:p>
    <w:p>
      <w:pPr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审批类别：行政许可。</w:t>
      </w:r>
    </w:p>
    <w:p>
      <w:pPr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二、适用范围</w:t>
      </w:r>
    </w:p>
    <w:p>
      <w:pPr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本指南适用于“出口收汇事前审核”的申请和办理。</w:t>
      </w:r>
    </w:p>
    <w:p>
      <w:pPr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三、设定依据</w:t>
      </w:r>
    </w:p>
    <w:p>
      <w:pPr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一）《中华人民共和国外汇管理条例》（国务院令第532号）第十二条：“经常项目外汇收支应当具有真实、合法的交易基础。经营结汇、售汇业务的金融机构应当按照国务院外汇管理部门的规定，对交易单证的真实性及其与外汇收支的一致性进行合理审查。外汇管理机关有权对前款规定事项进行监督检查。”</w:t>
      </w:r>
    </w:p>
    <w:p>
      <w:pPr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（二）《国务院对确需保留的行政审批项目设定行政许可的决定》（国务院令第412号）附件第489项“出口单位出口收汇差额核销、核销备查核准”。</w:t>
      </w:r>
    </w:p>
    <w:p>
      <w:pPr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四、办理依据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（一）《中华人民共和国外汇管理条例》（国务院令第532号）；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（二）《国家外汇管理局关于印发货物贸易外汇管理法规有关问题的通知》（汇发〔2012〕38号）；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  <w:lang w:bidi="zh-CN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三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）《国家外汇管理局关于进一步促进跨境贸易投资便利化的通知》（汇发〔2019〕28号）</w:t>
      </w:r>
      <w:r>
        <w:rPr>
          <w:rFonts w:ascii="Times New Roman" w:hAnsi="Times New Roman" w:eastAsia="仿宋_GB2312" w:cs="Times New Roman"/>
          <w:color w:val="auto"/>
          <w:sz w:val="30"/>
          <w:szCs w:val="30"/>
          <w:lang w:bidi="zh-CN"/>
        </w:rPr>
        <w:t>；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  <w:lang w:bidi="zh-CN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  <w:lang w:bidi="zh-CN"/>
        </w:rPr>
        <w:t>（四）《国家外汇管理局关于优化外汇管理 支持涉外业务发展的通知》（汇发〔2020〕8号）；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（五）《国家外汇管理局关于印发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〈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经常项目外汇业务指引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（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2020年版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）〉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的通知》（汇发〔2020〕14号）</w:t>
      </w:r>
      <w:r>
        <w:rPr>
          <w:rFonts w:ascii="Times New Roman" w:hAnsi="Times New Roman" w:eastAsia="仿宋_GB2312" w:cs="Times New Roman"/>
          <w:color w:val="auto"/>
          <w:sz w:val="30"/>
          <w:szCs w:val="30"/>
          <w:lang w:bidi="zh-CN"/>
        </w:rPr>
        <w:t>。</w:t>
      </w:r>
    </w:p>
    <w:p>
      <w:pPr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五、受理机构</w:t>
      </w:r>
    </w:p>
    <w:p>
      <w:pPr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申请人注册所在地国家外汇管理局分支局。</w:t>
      </w:r>
    </w:p>
    <w:p>
      <w:pPr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六、决定机构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申请人注册所在地国家外汇管理局分支局。</w:t>
      </w:r>
    </w:p>
    <w:p>
      <w:pPr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七、审批数量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无数量限制。</w:t>
      </w:r>
    </w:p>
    <w:p>
      <w:pPr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八、办事条件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（一）申请人条件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1.C类企业；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2.超过收汇额度的B类企业；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3.发生90天以上（不含）延期收款的B类企业；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4.</w:t>
      </w:r>
      <w:r>
        <w:rPr>
          <w:rFonts w:hint="eastAsia" w:ascii="仿宋_GB2312" w:hAnsi="Times New Roman" w:eastAsia="仿宋_GB2312" w:cs="Times New Roman"/>
          <w:color w:val="auto"/>
          <w:sz w:val="30"/>
          <w:szCs w:val="30"/>
        </w:rPr>
        <w:t xml:space="preserve"> 办理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退汇日期与原收、付款日期间隔在180天以上（不含）或由于特殊情况无法原路退回的退汇业务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时，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A类企业单笔等值5万美元以上（不含）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或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B、C类企业</w:t>
      </w:r>
      <w:r>
        <w:rPr>
          <w:rFonts w:hint="eastAsia" w:ascii="仿宋_GB2312" w:hAnsi="Times New Roman" w:eastAsia="仿宋_GB2312" w:cs="Times New Roman"/>
          <w:color w:val="auto"/>
          <w:sz w:val="30"/>
          <w:szCs w:val="30"/>
        </w:rPr>
        <w:t>；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5.需要将待核查账户内误入的资本项目资金结汇或划出的企业；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6.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 xml:space="preserve"> 办理新出现的贸易新业态外汇收入业务的企业。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（二）具备或符合如下条件的，准予批准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1.对于C类企业：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交易合规：C类企业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原则上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不得签订包含90天以上（不含）收汇条款的出口合同；不得办理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离岸转手买卖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外汇收入；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br/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 xml:space="preserve">    2.对于超过收汇额度的B类企业：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交易合规：B类企业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原则上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不得签订包含90天以上（不含）收汇条款的出口合同；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不得办理离岸转手买卖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外汇收入；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3.对于90天（不含）以上延期收款的B类企业：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交易合规：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在分类监管有效期内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，此前导致降级的情况已改善或纠正，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且没有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发生法规规定情形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的，自列入B类之日起6个月后，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可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经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外汇局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登记办理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该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业务。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4.对于超期限或无法原路退汇的企业：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交易合规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。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5.对于需要将待核查账户内误入的资本项目资金结汇或划出的企业：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交易合规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。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6.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 xml:space="preserve"> 办理新出现的贸易新业态外汇收入的企业：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交易合规。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禁止性要求：1.申请材料不齐全，不符合法规规定。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 xml:space="preserve">            2.申请业务不具有真实、合法的交易背景。</w:t>
      </w:r>
    </w:p>
    <w:p>
      <w:pPr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九、申请材料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（一）C类企业出口收汇登记申请材料清单</w:t>
      </w:r>
    </w:p>
    <w:tbl>
      <w:tblPr>
        <w:tblStyle w:val="8"/>
        <w:tblW w:w="86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1494"/>
        <w:gridCol w:w="1276"/>
        <w:gridCol w:w="457"/>
        <w:gridCol w:w="819"/>
        <w:gridCol w:w="2934"/>
        <w:gridCol w:w="11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提交材料名称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原件/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份数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纸质/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电子</w:t>
            </w:r>
          </w:p>
        </w:tc>
        <w:tc>
          <w:tcPr>
            <w:tcW w:w="293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要求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书面申请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原件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纸质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/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电子</w:t>
            </w:r>
          </w:p>
        </w:tc>
        <w:tc>
          <w:tcPr>
            <w:tcW w:w="2934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说明需登记的事项和具体内容。对于贸易付汇的退汇收入，应在书面申请中具体说明退汇原因以及退汇同时是否发生货物退运。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对于代理出口业务，代理方为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类企业的，应当按规定办理贸易外汇收入登记。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收汇凭证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纸质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/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电子</w:t>
            </w:r>
          </w:p>
        </w:tc>
        <w:tc>
          <w:tcPr>
            <w:tcW w:w="2934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收入未进待核查账户的，可免于提交。</w:t>
            </w:r>
          </w:p>
        </w:tc>
        <w:tc>
          <w:tcPr>
            <w:tcW w:w="1176" w:type="dxa"/>
            <w:vMerge w:val="continue"/>
            <w:vAlign w:val="top"/>
          </w:tcPr>
          <w:p>
            <w:pPr>
              <w:keepNext/>
              <w:keepLines/>
              <w:spacing w:before="260" w:after="260" w:line="416" w:lineRule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合同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2934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1.一般情况（含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因汇路不畅需要使用外币现钞结算的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）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，应提交出口合同；2.对于贸易付汇的退汇收入，因错误汇出以外的其他原因产生的，提交原进口合同。</w:t>
            </w:r>
          </w:p>
        </w:tc>
        <w:tc>
          <w:tcPr>
            <w:tcW w:w="1176" w:type="dxa"/>
            <w:vMerge w:val="continue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发票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2934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预收货款方式结算时提供；出口贸易融资放款时提供。 </w:t>
            </w:r>
          </w:p>
        </w:tc>
        <w:tc>
          <w:tcPr>
            <w:tcW w:w="1176" w:type="dxa"/>
            <w:vMerge w:val="continue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报关单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2934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1.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除信用证、托收、预收货款外其他方式结算的，货物已出口报关的，需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提供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报关单，货物不报关的，可提供运输单据等其他材料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；2.因汇路不畅需要使用外币现钞结算的，办理外币现钞结汇业务登记时应提交；3.发生货物退运而产生贸易付汇的退汇收入时应提供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出口报关单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。 </w:t>
            </w:r>
          </w:p>
        </w:tc>
        <w:tc>
          <w:tcPr>
            <w:tcW w:w="1176" w:type="dxa"/>
            <w:vMerge w:val="continue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与金融机构签订的融资协议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2934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办理出口贸易融资放款时应提供。</w:t>
            </w:r>
          </w:p>
        </w:tc>
        <w:tc>
          <w:tcPr>
            <w:tcW w:w="1176" w:type="dxa"/>
            <w:vMerge w:val="continue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分立、合并证明文件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2934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因企业分立、合并原因导致出口与收入主体不一致的，应提交相关部门出具的分立、合并证明文件。 </w:t>
            </w:r>
          </w:p>
        </w:tc>
        <w:tc>
          <w:tcPr>
            <w:tcW w:w="1176" w:type="dxa"/>
            <w:vMerge w:val="continue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外币现钞入境申报单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2934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因汇路不畅需要使用外币现钞结算的，结汇现钞金额达到规定入境申报金额时，应提供经海关签章的外币现钞入境申报单。</w:t>
            </w:r>
          </w:p>
        </w:tc>
        <w:tc>
          <w:tcPr>
            <w:tcW w:w="1176" w:type="dxa"/>
            <w:vMerge w:val="continue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原支付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凭证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2934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贸易付汇退汇时提供原支付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凭证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。</w:t>
            </w:r>
          </w:p>
        </w:tc>
        <w:tc>
          <w:tcPr>
            <w:tcW w:w="1176" w:type="dxa"/>
            <w:vMerge w:val="continue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退汇协议、错汇情况说明等能够证明收汇真实性的材料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2934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176" w:type="dxa"/>
            <w:vMerge w:val="continue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</w:tbl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（二）超过收汇额度的B类企业出口收汇登记申请材料清单</w:t>
      </w:r>
    </w:p>
    <w:tbl>
      <w:tblPr>
        <w:tblStyle w:val="8"/>
        <w:tblW w:w="86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717"/>
        <w:gridCol w:w="962"/>
        <w:gridCol w:w="457"/>
        <w:gridCol w:w="931"/>
        <w:gridCol w:w="2447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提交材料名称</w:t>
            </w:r>
          </w:p>
        </w:tc>
        <w:tc>
          <w:tcPr>
            <w:tcW w:w="96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原件/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份数</w:t>
            </w:r>
          </w:p>
        </w:tc>
        <w:tc>
          <w:tcPr>
            <w:tcW w:w="9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纸质/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电子</w:t>
            </w:r>
          </w:p>
        </w:tc>
        <w:tc>
          <w:tcPr>
            <w:tcW w:w="244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要求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书面申请</w:t>
            </w:r>
          </w:p>
        </w:tc>
        <w:tc>
          <w:tcPr>
            <w:tcW w:w="96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2447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说明为B类企业及具有超过可收汇额度收汇需要。</w:t>
            </w:r>
          </w:p>
        </w:tc>
        <w:tc>
          <w:tcPr>
            <w:tcW w:w="1403" w:type="dxa"/>
            <w:vMerge w:val="restart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对于代理业务，代理方为B类企业且可收汇额度不足的，应当按规定办理贸易外汇收入登记。</w:t>
            </w: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可收汇额度不足的证明材料</w:t>
            </w:r>
          </w:p>
        </w:tc>
        <w:tc>
          <w:tcPr>
            <w:tcW w:w="96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2447" w:type="dxa"/>
            <w:vAlign w:val="center"/>
          </w:tcPr>
          <w:p>
            <w:pPr>
              <w:keepNext/>
              <w:keepLines/>
              <w:spacing w:before="340" w:after="330" w:line="578" w:lineRule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403" w:type="dxa"/>
            <w:vMerge w:val="continue"/>
            <w:vAlign w:val="top"/>
          </w:tcPr>
          <w:p>
            <w:pPr>
              <w:keepNext/>
              <w:keepLines/>
              <w:spacing w:before="340" w:after="330" w:line="578" w:lineRule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收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汇凭证</w:t>
            </w:r>
          </w:p>
        </w:tc>
        <w:tc>
          <w:tcPr>
            <w:tcW w:w="96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2447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收入未进待核查账户的，可免于提交。</w:t>
            </w:r>
          </w:p>
        </w:tc>
        <w:tc>
          <w:tcPr>
            <w:tcW w:w="1403" w:type="dxa"/>
            <w:vMerge w:val="continue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合同</w:t>
            </w:r>
          </w:p>
        </w:tc>
        <w:tc>
          <w:tcPr>
            <w:tcW w:w="96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2447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1.一般情况（含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因汇路不畅需要使用外币现钞结算的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）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，应提交出口合同；2.对于贸易付汇的退汇收入，因错误汇出以外的其他原因产生的，提交原进口合同。 </w:t>
            </w:r>
          </w:p>
        </w:tc>
        <w:tc>
          <w:tcPr>
            <w:tcW w:w="1403" w:type="dxa"/>
            <w:vMerge w:val="continue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发票</w:t>
            </w:r>
          </w:p>
        </w:tc>
        <w:tc>
          <w:tcPr>
            <w:tcW w:w="96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2447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预收货款方式结算时提供；出口贸易融资放款时提供。 </w:t>
            </w:r>
          </w:p>
        </w:tc>
        <w:tc>
          <w:tcPr>
            <w:tcW w:w="1403" w:type="dxa"/>
            <w:vMerge w:val="continue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与金融机构签订的融资协议</w:t>
            </w:r>
          </w:p>
        </w:tc>
        <w:tc>
          <w:tcPr>
            <w:tcW w:w="96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2447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办理出口贸易融资放款时应提供。</w:t>
            </w:r>
          </w:p>
        </w:tc>
        <w:tc>
          <w:tcPr>
            <w:tcW w:w="1403" w:type="dxa"/>
            <w:vMerge w:val="continue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报关单</w:t>
            </w:r>
          </w:p>
        </w:tc>
        <w:tc>
          <w:tcPr>
            <w:tcW w:w="96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2447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1.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除信用证、托收、预收货款外其他方式结算的，货物已出口报关的，需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提供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报关单，货物不报关的，可提供运输单据等其他材料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；2.因汇路不畅需要使用外币现钞结算的，办理外币现钞结汇业务登记时应提交；3.发生货物退运而产生贸易付汇的退汇收入时应提供。 </w:t>
            </w:r>
          </w:p>
        </w:tc>
        <w:tc>
          <w:tcPr>
            <w:tcW w:w="1403" w:type="dxa"/>
            <w:vMerge w:val="continue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分立、合并证明文件</w:t>
            </w:r>
          </w:p>
        </w:tc>
        <w:tc>
          <w:tcPr>
            <w:tcW w:w="96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2447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因企业分立、合并原因导致出口与收入主体不一致的，应提交相关部门出具的分立、合并证明文件。 </w:t>
            </w:r>
          </w:p>
        </w:tc>
        <w:tc>
          <w:tcPr>
            <w:tcW w:w="1403" w:type="dxa"/>
            <w:vMerge w:val="continue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外币现钞入境申报单</w:t>
            </w:r>
          </w:p>
        </w:tc>
        <w:tc>
          <w:tcPr>
            <w:tcW w:w="96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2447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因汇路不畅需要使用外币现钞结算的，结汇现钞金额达到规定入境申报金额时，应提供经海关签章的外币现钞入境申报单。</w:t>
            </w:r>
          </w:p>
        </w:tc>
        <w:tc>
          <w:tcPr>
            <w:tcW w:w="1403" w:type="dxa"/>
            <w:vMerge w:val="continue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原支付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凭证</w:t>
            </w:r>
          </w:p>
        </w:tc>
        <w:tc>
          <w:tcPr>
            <w:tcW w:w="96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2447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贸易付汇退汇时提供原支付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凭证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。</w:t>
            </w:r>
          </w:p>
        </w:tc>
        <w:tc>
          <w:tcPr>
            <w:tcW w:w="1403" w:type="dxa"/>
            <w:vMerge w:val="continue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退汇协议、错汇情况说明等能够证明收汇真实性的材料</w:t>
            </w:r>
          </w:p>
        </w:tc>
        <w:tc>
          <w:tcPr>
            <w:tcW w:w="96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2447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403" w:type="dxa"/>
            <w:vMerge w:val="continue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</w:tbl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（三）90天以上延期收款的B类企业出口收汇登记申请材料清单</w:t>
      </w:r>
    </w:p>
    <w:tbl>
      <w:tblPr>
        <w:tblStyle w:val="8"/>
        <w:tblW w:w="86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1919"/>
        <w:gridCol w:w="1985"/>
        <w:gridCol w:w="567"/>
        <w:gridCol w:w="850"/>
        <w:gridCol w:w="1843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9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提交材料名称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原件/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复印件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份数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纸质/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电子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要求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9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书面申请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说明需登记的事项和具体内容。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9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出口合同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1843" w:type="dxa"/>
            <w:vAlign w:val="top"/>
          </w:tcPr>
          <w:p>
            <w:pPr>
              <w:keepNext/>
              <w:keepLines/>
              <w:spacing w:before="340" w:after="330" w:line="578" w:lineRule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keepNext/>
              <w:keepLines/>
              <w:spacing w:before="340" w:after="330" w:line="578" w:lineRule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9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出口货物报关单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货物不报关的，可提供运输单据等其他材料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keepNext/>
              <w:keepLines/>
              <w:spacing w:before="340" w:after="330" w:line="578" w:lineRule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9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需90天以上延期收款的证明材料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1843" w:type="dxa"/>
            <w:vAlign w:val="top"/>
          </w:tcPr>
          <w:p>
            <w:pPr>
              <w:keepNext/>
              <w:keepLines/>
              <w:spacing w:before="340" w:after="330" w:line="578" w:lineRule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keepNext/>
              <w:keepLines/>
              <w:spacing w:before="340" w:after="330" w:line="578" w:lineRule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</w:tbl>
    <w:p>
      <w:pPr>
        <w:ind w:firstLine="600" w:firstLineChars="200"/>
        <w:rPr>
          <w:rFonts w:ascii="Times New Roman" w:hAnsi="Times New Roman" w:eastAsia="仿宋_GB2312" w:cs="Times New Roman"/>
          <w:b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（四）超期限或无法原路退汇的企业收汇登记申请材料清单</w:t>
      </w:r>
    </w:p>
    <w:tbl>
      <w:tblPr>
        <w:tblStyle w:val="8"/>
        <w:tblW w:w="86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1919"/>
        <w:gridCol w:w="993"/>
        <w:gridCol w:w="850"/>
        <w:gridCol w:w="992"/>
        <w:gridCol w:w="1560"/>
        <w:gridCol w:w="18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9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提交材料名称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原件/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复印件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份数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纸质/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电子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要求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9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书面申请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1560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说明需要登记的具体内容，超期限或无法原路退汇的原因，退汇同时是否发生货物退运。</w:t>
            </w:r>
          </w:p>
        </w:tc>
        <w:tc>
          <w:tcPr>
            <w:tcW w:w="1842" w:type="dxa"/>
            <w:vMerge w:val="restart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9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超期限或无法原路退汇的证明材料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1560" w:type="dxa"/>
            <w:vAlign w:val="center"/>
          </w:tcPr>
          <w:p>
            <w:pPr>
              <w:keepNext/>
              <w:keepLines/>
              <w:spacing w:before="340" w:after="330" w:line="578" w:lineRule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keepNext/>
              <w:keepLines/>
              <w:spacing w:before="340" w:after="330" w:line="578" w:lineRule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9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原支出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凭证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1560" w:type="dxa"/>
            <w:vAlign w:val="center"/>
          </w:tcPr>
          <w:p>
            <w:pPr>
              <w:keepNext/>
              <w:keepLines/>
              <w:spacing w:before="340" w:after="330" w:line="578" w:lineRule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keepNext/>
              <w:keepLines/>
              <w:spacing w:before="340" w:after="330" w:line="578" w:lineRule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9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收入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凭证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1560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收入未进待核查账户的，可免于提交。</w:t>
            </w:r>
          </w:p>
        </w:tc>
        <w:tc>
          <w:tcPr>
            <w:tcW w:w="1842" w:type="dxa"/>
            <w:vMerge w:val="continue"/>
            <w:vAlign w:val="center"/>
          </w:tcPr>
          <w:p>
            <w:pPr>
              <w:keepNext/>
              <w:keepLines/>
              <w:spacing w:before="260" w:after="260" w:line="416" w:lineRule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9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报关单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1560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发生货物退运时提供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出口报关单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。</w:t>
            </w:r>
          </w:p>
        </w:tc>
        <w:tc>
          <w:tcPr>
            <w:tcW w:w="1842" w:type="dxa"/>
            <w:vMerge w:val="continue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9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原进口合同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1560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因错误汇出以外其他原因产生的贸易付汇退汇，提供原进口合同。</w:t>
            </w:r>
          </w:p>
        </w:tc>
        <w:tc>
          <w:tcPr>
            <w:tcW w:w="1842" w:type="dxa"/>
            <w:vMerge w:val="continue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</w:tbl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（五）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错汇入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待核查账户的资本项目资金结汇或划出登记申请材料清单</w:t>
      </w:r>
    </w:p>
    <w:tbl>
      <w:tblPr>
        <w:tblStyle w:val="8"/>
        <w:tblW w:w="86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1211"/>
        <w:gridCol w:w="1417"/>
        <w:gridCol w:w="567"/>
        <w:gridCol w:w="851"/>
        <w:gridCol w:w="2409"/>
        <w:gridCol w:w="17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提交材料名称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原件/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复印件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份数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纸质/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电子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要求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书面申请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</w:t>
            </w:r>
          </w:p>
        </w:tc>
        <w:tc>
          <w:tcPr>
            <w:tcW w:w="2409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说明需登记的事项和具体内容以及资本项目外汇账户账号。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收汇凭证和资金来源证明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材料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</w:t>
            </w:r>
          </w:p>
        </w:tc>
        <w:tc>
          <w:tcPr>
            <w:tcW w:w="2409" w:type="dxa"/>
            <w:vAlign w:val="top"/>
          </w:tcPr>
          <w:p>
            <w:pPr>
              <w:keepNext/>
              <w:keepLines/>
              <w:spacing w:before="340" w:after="330" w:line="578" w:lineRule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vAlign w:val="top"/>
          </w:tcPr>
          <w:p>
            <w:pPr>
              <w:keepNext/>
              <w:keepLines/>
              <w:spacing w:before="340" w:after="330" w:line="578" w:lineRule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</w:tbl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（六）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新出现的贸易新业态出口收汇登记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申请材料清单</w:t>
      </w:r>
    </w:p>
    <w:tbl>
      <w:tblPr>
        <w:tblStyle w:val="8"/>
        <w:tblW w:w="86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1211"/>
        <w:gridCol w:w="1417"/>
        <w:gridCol w:w="709"/>
        <w:gridCol w:w="1134"/>
        <w:gridCol w:w="1701"/>
        <w:gridCol w:w="19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提交材料名称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原件/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复印件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份数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纸质/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电子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要求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211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书面申请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211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说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明登记业务真实性和合理性的材料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1701" w:type="dxa"/>
            <w:vAlign w:val="top"/>
          </w:tcPr>
          <w:p>
            <w:pPr>
              <w:keepNext/>
              <w:keepLines/>
              <w:spacing w:before="340" w:after="330" w:line="578" w:lineRule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Merge w:val="continue"/>
            <w:vAlign w:val="top"/>
          </w:tcPr>
          <w:p>
            <w:pPr>
              <w:keepNext/>
              <w:keepLines/>
              <w:spacing w:before="340" w:after="330" w:line="578" w:lineRule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</w:tbl>
    <w:p>
      <w:pPr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十、申请接受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申请人可通过国家外汇管理局分支局提交材料。</w:t>
      </w:r>
    </w:p>
    <w:p>
      <w:pPr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十一、基本办理流程</w:t>
      </w:r>
    </w:p>
    <w:p>
      <w:pPr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（一）申请人提交申请；</w:t>
      </w:r>
    </w:p>
    <w:p>
      <w:pPr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（二）决定是否予以受理；</w:t>
      </w:r>
    </w:p>
    <w:p>
      <w:pPr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 xml:space="preserve">（三）不属于本机构受理范围的，出具不予受理行政许可通知书； </w:t>
      </w:r>
    </w:p>
    <w:p>
      <w:pPr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（四）属于本机构受理范围的，审核申请材料是否齐全或符合法定形式；材料不全或不符合法定形式的，一次性告知补正材料，并出具行政许可补正通知书；</w:t>
      </w:r>
    </w:p>
    <w:p>
      <w:pPr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（五）材料齐全的，依法予以受理，并出具行政许可受理通知书；</w:t>
      </w:r>
    </w:p>
    <w:p>
      <w:pPr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（六）不予许可的，做出不予许可的行政许可书面决定并说明理由；予以许可的，出具贸易外汇业务登记表。</w:t>
      </w:r>
    </w:p>
    <w:p>
      <w:pPr>
        <w:tabs>
          <w:tab w:val="left" w:pos="615"/>
        </w:tabs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十二、办理方式</w:t>
      </w:r>
    </w:p>
    <w:p>
      <w:pPr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一般程序：申请、受理、审查、决定。</w:t>
      </w:r>
    </w:p>
    <w:p>
      <w:pPr>
        <w:tabs>
          <w:tab w:val="left" w:pos="615"/>
        </w:tabs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十三、审批时限</w:t>
      </w:r>
    </w:p>
    <w:p>
      <w:pPr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20个工作日。</w:t>
      </w:r>
    </w:p>
    <w:p>
      <w:pPr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十四、审批收费依据及标准</w:t>
      </w:r>
    </w:p>
    <w:p>
      <w:pPr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不收费。</w:t>
      </w:r>
    </w:p>
    <w:p>
      <w:pPr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十五、审批结果</w:t>
      </w:r>
    </w:p>
    <w:p>
      <w:pPr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外汇局向申请企业出具贸易外汇业务登记表。</w:t>
      </w:r>
    </w:p>
    <w:p>
      <w:pPr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十六、结果送达</w:t>
      </w:r>
    </w:p>
    <w:p>
      <w:pPr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通过电话等方式通知申请企业，并通过现场领取或邮寄等方式将结果送达。</w:t>
      </w:r>
    </w:p>
    <w:p>
      <w:pPr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十七、申请人权利和义务</w:t>
      </w:r>
    </w:p>
    <w:p>
      <w:pPr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申请人有权依法提出行政审批申请，依法进行投诉、举报、复议、诉讼等。申请人有义务保证申请材料完整、真实、准确，获批后合法合规办理相关业务。</w:t>
      </w:r>
    </w:p>
    <w:p>
      <w:pPr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十八、咨询途径、监督和投诉、公开查询等由所在地分支局办理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1.国家外汇管理局广西壮族自治区分局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（1）咨询途径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现场咨询：广西南宁市青秀区滨湖路58号中国人民银行南宁中心支行一楼8号柜台。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电话咨询：0771-6111201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网站咨询：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咨询反馈栏目。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（2）监督和投诉途径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电话投诉：0771-6111357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电子邮箱投诉：gxwgwg@163.com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网站投诉：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咨询反馈栏目。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（3）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eastAsia="zh-CN"/>
        </w:rPr>
        <w:t>公开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</w:rPr>
        <w:t>查询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eastAsia="zh-CN"/>
        </w:rPr>
        <w:t>途径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现场查询：广西南宁市青秀区滨湖路58号中国人民银行南宁中心支行一楼8号柜台。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电话查询：0771-6111201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600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国家外汇管理局广西区各市中心支局</w:t>
      </w:r>
    </w:p>
    <w:p>
      <w:pPr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咨询途径、监督和投诉途径、公开查询途径可通过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/guangxi/）机构设置栏目所示地址和电话进行相应查询。</w:t>
      </w:r>
    </w:p>
    <w:p>
      <w:pPr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十九、事项审查类型</w:t>
      </w:r>
    </w:p>
    <w:p>
      <w:pPr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前审后批。</w:t>
      </w:r>
    </w:p>
    <w:p>
      <w:pPr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二十、办公地址和时间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_GB2312" w:hAnsi="Times New Roman" w:eastAsia="仿宋_GB2312"/>
          <w:b/>
          <w:bCs/>
          <w:color w:val="auto"/>
          <w:sz w:val="30"/>
          <w:szCs w:val="30"/>
        </w:rPr>
      </w:pPr>
      <w:r>
        <w:rPr>
          <w:rFonts w:hint="eastAsia" w:ascii="仿宋_GB2312" w:hAnsi="Times New Roman" w:eastAsia="仿宋_GB2312"/>
          <w:b/>
          <w:bCs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_GB2312" w:hAnsi="Times New Roman" w:eastAsia="仿宋_GB2312"/>
          <w:b/>
          <w:bCs/>
          <w:color w:val="auto"/>
          <w:sz w:val="30"/>
          <w:szCs w:val="30"/>
        </w:rPr>
        <w:t>国家外汇管理局广西壮族自治区分局</w:t>
      </w:r>
    </w:p>
    <w:p>
      <w:pPr>
        <w:adjustRightInd w:val="0"/>
        <w:snapToGrid w:val="0"/>
        <w:spacing w:line="360" w:lineRule="auto"/>
        <w:rPr>
          <w:rFonts w:hint="eastAsia" w:ascii="仿宋_GB2312" w:hAnsi="Times New Roman" w:eastAsia="仿宋_GB2312"/>
          <w:color w:val="auto"/>
          <w:sz w:val="30"/>
          <w:szCs w:val="30"/>
        </w:rPr>
      </w:pPr>
      <w:r>
        <w:rPr>
          <w:rFonts w:hint="eastAsia" w:ascii="仿宋_GB2312" w:hAnsi="Times New Roman" w:eastAsia="仿宋_GB2312"/>
          <w:color w:val="auto"/>
          <w:sz w:val="30"/>
          <w:szCs w:val="30"/>
          <w:lang w:val="en-US" w:eastAsia="zh-CN"/>
        </w:rPr>
        <w:t xml:space="preserve">    办公</w:t>
      </w:r>
      <w:r>
        <w:rPr>
          <w:rFonts w:hint="eastAsia" w:ascii="仿宋_GB2312" w:hAnsi="Times New Roman" w:eastAsia="仿宋_GB2312"/>
          <w:color w:val="auto"/>
          <w:sz w:val="30"/>
          <w:szCs w:val="30"/>
        </w:rPr>
        <w:t>地址：广西南宁市青秀区滨湖路58号中国人民银行南宁中心支行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一楼8号柜台。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_GB2312" w:hAnsi="Times New Roman" w:eastAsia="仿宋_GB2312"/>
          <w:color w:val="auto"/>
          <w:sz w:val="30"/>
          <w:szCs w:val="30"/>
        </w:rPr>
      </w:pPr>
      <w:r>
        <w:rPr>
          <w:rFonts w:hint="eastAsia" w:ascii="仿宋_GB2312" w:hAnsi="Times New Roman" w:eastAsia="仿宋_GB2312"/>
          <w:color w:val="auto"/>
          <w:sz w:val="30"/>
          <w:szCs w:val="30"/>
          <w:lang w:eastAsia="zh-CN"/>
        </w:rPr>
        <w:t>办公</w:t>
      </w:r>
      <w:r>
        <w:rPr>
          <w:rFonts w:hint="eastAsia" w:ascii="仿宋_GB2312" w:hAnsi="Times New Roman" w:eastAsia="仿宋_GB2312"/>
          <w:color w:val="auto"/>
          <w:sz w:val="30"/>
          <w:szCs w:val="30"/>
        </w:rPr>
        <w:t>时间：工作日，上午：08:30-12:00，下午：</w:t>
      </w:r>
      <w:r>
        <w:rPr>
          <w:rFonts w:hint="eastAsia" w:ascii="仿宋_GB2312" w:hAnsi="Times New Roman" w:eastAsia="仿宋_GB2312"/>
          <w:color w:val="auto"/>
          <w:sz w:val="30"/>
          <w:szCs w:val="30"/>
          <w:lang w:val="en-US" w:eastAsia="zh-CN"/>
        </w:rPr>
        <w:t>14</w:t>
      </w:r>
      <w:r>
        <w:rPr>
          <w:rFonts w:hint="eastAsia" w:ascii="仿宋_GB2312" w:hAnsi="Times New Roman" w:eastAsia="仿宋_GB2312"/>
          <w:color w:val="auto"/>
          <w:sz w:val="30"/>
          <w:szCs w:val="30"/>
        </w:rPr>
        <w:t>:30-</w:t>
      </w:r>
      <w:r>
        <w:rPr>
          <w:rFonts w:hint="eastAsia" w:ascii="仿宋_GB2312" w:hAnsi="Times New Roman" w:eastAsia="仿宋_GB2312"/>
          <w:color w:val="auto"/>
          <w:sz w:val="30"/>
          <w:szCs w:val="30"/>
          <w:lang w:val="en-US" w:eastAsia="zh-CN"/>
        </w:rPr>
        <w:t>17</w:t>
      </w:r>
      <w:r>
        <w:rPr>
          <w:rFonts w:hint="eastAsia" w:ascii="仿宋_GB2312" w:hAnsi="Times New Roman" w:eastAsia="仿宋_GB2312"/>
          <w:color w:val="auto"/>
          <w:sz w:val="30"/>
          <w:szCs w:val="30"/>
        </w:rPr>
        <w:t xml:space="preserve">:30。 </w:t>
      </w:r>
    </w:p>
    <w:p>
      <w:pPr>
        <w:numPr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z w:val="30"/>
          <w:szCs w:val="30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b/>
          <w:bCs/>
          <w:color w:val="auto"/>
          <w:sz w:val="30"/>
          <w:szCs w:val="30"/>
          <w:lang w:val="en-US" w:eastAsia="zh-CN"/>
        </w:rPr>
        <w:t>2.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国家外汇管理局广西区各市中心支局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办公地址：通过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/guangxi/）机构设置栏目进行查询。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办公时间：可通过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/guangxi/）机构设置栏目所示电话进行咨询。</w:t>
      </w:r>
    </w:p>
    <w:p>
      <w:pPr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二十一、常见问题解答和错误示例。</w:t>
      </w:r>
    </w:p>
    <w:p>
      <w:pPr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1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.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《贸易外汇业务登记表》的有效期是多久？</w:t>
      </w:r>
    </w:p>
    <w:p>
      <w:pPr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《贸易外汇业务登记表》有效期原则上不超过1个月。</w:t>
      </w:r>
    </w:p>
    <w:p>
      <w:pPr>
        <w:widowControl/>
        <w:spacing w:line="384" w:lineRule="auto"/>
        <w:ind w:firstLine="600" w:firstLineChars="200"/>
        <w:jc w:val="left"/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  <w:t>2</w:t>
      </w:r>
      <w:r>
        <w:rPr>
          <w:rFonts w:hint="eastAsia" w:ascii="Times New Roman" w:hAnsi="Times New Roman" w:eastAsia="仿宋_GB2312" w:cs="Times New Roman"/>
          <w:color w:val="auto"/>
          <w:kern w:val="0"/>
          <w:sz w:val="30"/>
          <w:szCs w:val="30"/>
        </w:rPr>
        <w:t>.</w:t>
      </w:r>
      <w:r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  <w:t>错误示例</w:t>
      </w:r>
    </w:p>
    <w:p>
      <w:pPr>
        <w:jc w:val="lef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  <w:t>企业在填写申请书时，要写明具体的登记业务类型，如B类企业办理90天以上延期收款登记，注意不要只填写B类企业登记业务。</w:t>
      </w:r>
    </w:p>
    <w:p>
      <w:pPr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  <w:sectPr>
          <w:footerReference r:id="rId5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ind w:right="3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附录一</w:t>
      </w: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基本流程图</w:t>
      </w: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kern w:val="2"/>
          <w:sz w:val="30"/>
          <w:szCs w:val="30"/>
          <w:lang w:val="en-US" w:eastAsia="zh-CN" w:bidi="ar-SA"/>
        </w:rPr>
        <w:pict>
          <v:shape id="Flowchart: Terminator 21" o:spid="_x0000_s1026" type="#_x0000_t116" style="position:absolute;left:0;margin-left:-12.9pt;margin-top:26.45pt;height:73.8pt;width:101.35pt;rotation:0f;z-index:251658240;" o:ole="f" fillcolor="#FFFFFF" filled="t" o:preferrelative="t" stroked="t" coordorigin="0,0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申请人提出申请，并提交材料</w:t>
                  </w:r>
                </w:p>
              </w:txbxContent>
            </v:textbox>
          </v:shape>
        </w:pict>
      </w:r>
    </w:p>
    <w:p>
      <w:pPr>
        <w:ind w:right="300"/>
        <w:jc w:val="center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kern w:val="2"/>
          <w:sz w:val="30"/>
          <w:szCs w:val="30"/>
          <w:lang w:val="en-US" w:eastAsia="zh-CN" w:bidi="ar-SA"/>
        </w:rPr>
        <w:pict>
          <v:shape id="Straight Connector 30" o:spid="_x0000_s1027" type="#_x0000_t32" style="position:absolute;left:0;margin-left:39.75pt;margin-top:6.65pt;height:54.9pt;width:0.85pt;rotation:0f;z-index:251667456;" o:ole="f" o:connectortype="straight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仿宋_GB2312" w:cs="Times New Roman"/>
          <w:color w:val="auto"/>
          <w:kern w:val="2"/>
          <w:sz w:val="30"/>
          <w:szCs w:val="30"/>
          <w:lang w:val="en-US" w:eastAsia="zh-CN" w:bidi="ar-SA"/>
        </w:rPr>
        <w:pict>
          <v:shape id="Straight Connector 34" o:spid="_x0000_s1028" type="#_x0000_t32" style="position:absolute;left:0;flip:x;margin-left:41.45pt;margin-top:21.05pt;height:0.05pt;width:232.15pt;rotation:0f;z-index:251671552;" o:ole="f" o:connectortype="straight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仿宋_GB2312" w:cs="Times New Roman"/>
          <w:color w:val="auto"/>
          <w:kern w:val="2"/>
          <w:sz w:val="30"/>
          <w:szCs w:val="30"/>
          <w:lang w:val="en-US" w:eastAsia="zh-CN" w:bidi="ar-SA"/>
        </w:rPr>
        <w:pict>
          <v:rect id="Rectangle 23" o:spid="_x0000_s1029" style="position:absolute;left:0;margin-left:273.6pt;margin-top:1.6pt;height:33.7pt;width:146.45pt;rotation:0f;z-index:251660288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申请人补全材料</w:t>
                  </w:r>
                </w:p>
              </w:txbxContent>
            </v:textbox>
          </v:rect>
        </w:pict>
      </w:r>
    </w:p>
    <w:p>
      <w:pPr>
        <w:ind w:right="3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ascii="Times New Roman" w:hAnsi="Times New Roman" w:eastAsia="仿宋_GB2312" w:cs="Times New Roman"/>
          <w:color w:val="auto"/>
          <w:kern w:val="2"/>
          <w:sz w:val="30"/>
          <w:szCs w:val="30"/>
          <w:lang w:val="en-US" w:eastAsia="zh-CN" w:bidi="ar-SA"/>
        </w:rPr>
        <w:pict>
          <v:shape id="Flowchart: Terminator 28" o:spid="_x0000_s1030" type="#_x0000_t116" style="position:absolute;left:0;margin-left:216.4pt;margin-top:371.2pt;height:53.15pt;width:180.85pt;rotation:0f;z-index:251665408;" o:ole="f" fillcolor="#FFFFFF" filled="t" o:preferrelative="t" stroked="t" coordorigin="0,0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依法作出不予许可决定</w:t>
                  </w:r>
                </w:p>
              </w:txbxContent>
            </v:textbox>
          </v:shape>
        </w:pict>
      </w:r>
      <w:r>
        <w:rPr>
          <w:rFonts w:ascii="Times New Roman" w:hAnsi="Times New Roman" w:eastAsia="仿宋_GB2312" w:cs="Times New Roman"/>
          <w:color w:val="auto"/>
          <w:kern w:val="2"/>
          <w:sz w:val="30"/>
          <w:szCs w:val="30"/>
          <w:lang w:val="en-US" w:eastAsia="zh-CN" w:bidi="ar-SA"/>
        </w:rPr>
        <w:pict>
          <v:shape id="Flowchart: Terminator 29" o:spid="_x0000_s1031" type="#_x0000_t116" style="position:absolute;left:0;margin-left:-3.1pt;margin-top:371.2pt;height:52.7pt;width:205.8pt;rotation:0f;z-index:251666432;" o:ole="f" fillcolor="#FFFFFF" filled="t" o:preferrelative="t" stroked="t" coordorigin="0,0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予以许可</w:t>
                  </w:r>
                </w:p>
              </w:txbxContent>
            </v:textbox>
          </v:shape>
        </w:pict>
      </w:r>
      <w:r>
        <w:rPr>
          <w:rFonts w:ascii="Times New Roman" w:hAnsi="Times New Roman" w:eastAsia="仿宋_GB2312" w:cs="Times New Roman"/>
          <w:color w:val="auto"/>
          <w:kern w:val="2"/>
          <w:sz w:val="30"/>
          <w:szCs w:val="30"/>
          <w:lang w:val="en-US" w:eastAsia="zh-CN" w:bidi="ar-SA"/>
        </w:rPr>
        <w:pict>
          <v:shape id="Straight Connector 37" o:spid="_x0000_s1032" type="#_x0000_t32" style="position:absolute;left:0;margin-left:122.1pt;margin-top:318.35pt;height:52.85pt;width:0.05pt;rotation:0f;z-index:251674624;" o:ole="f" o:connectortype="straight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仿宋_GB2312" w:cs="Times New Roman"/>
          <w:color w:val="auto"/>
          <w:kern w:val="2"/>
          <w:sz w:val="30"/>
          <w:szCs w:val="30"/>
          <w:lang w:val="en-US" w:eastAsia="zh-CN" w:bidi="ar-SA"/>
        </w:rPr>
        <w:pict>
          <v:shape id="Straight Connector 35" o:spid="_x0000_s1033" type="#_x0000_t32" style="position:absolute;left:0;margin-left:179.6pt;margin-top:233pt;height:30.55pt;width:0.05pt;rotation:0f;z-index:251672576;" o:ole="f" o:connectortype="straight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仿宋_GB2312" w:cs="Times New Roman"/>
          <w:color w:val="auto"/>
          <w:kern w:val="2"/>
          <w:sz w:val="30"/>
          <w:szCs w:val="30"/>
          <w:lang w:val="en-US" w:eastAsia="zh-CN" w:bidi="ar-SA"/>
        </w:rPr>
        <w:pict>
          <v:rect id="Rectangle 26" o:spid="_x0000_s1034" style="position:absolute;left:0;margin-left:81.7pt;margin-top:163.15pt;height:69.85pt;width:210.9pt;rotation:0f;z-index:251663360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材料齐全的，依法予以受理</w:t>
                  </w:r>
                </w:p>
                <w:p/>
              </w:txbxContent>
            </v:textbox>
          </v:rect>
        </w:pict>
      </w:r>
      <w:r>
        <w:rPr>
          <w:rFonts w:ascii="Times New Roman" w:hAnsi="Times New Roman" w:eastAsia="仿宋_GB2312" w:cs="Times New Roman"/>
          <w:color w:val="auto"/>
          <w:kern w:val="2"/>
          <w:sz w:val="30"/>
          <w:szCs w:val="30"/>
          <w:lang w:val="en-US" w:eastAsia="zh-CN" w:bidi="ar-SA"/>
        </w:rPr>
        <w:pict>
          <v:shape id="Straight Connector 32" o:spid="_x0000_s1035" type="#_x0000_t32" style="position:absolute;left:0;margin-left:81.7pt;margin-top:109.6pt;height:0.05pt;width:70.25pt;rotation:0f;z-index:251669504;" o:ole="f" o:connectortype="straight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仿宋_GB2312" w:cs="Times New Roman"/>
          <w:color w:val="auto"/>
          <w:kern w:val="2"/>
          <w:sz w:val="30"/>
          <w:szCs w:val="30"/>
          <w:lang w:val="en-US" w:eastAsia="zh-CN" w:bidi="ar-SA"/>
        </w:rPr>
        <w:pict>
          <v:shape id="Straight Connector 31" o:spid="_x0000_s1036" type="#_x0000_t32" style="position:absolute;left:0;margin-left:88.45pt;margin-top:61.45pt;height:0.05pt;width:63.5pt;rotation:0f;z-index:251668480;" o:ole="f" o:connectortype="straight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仿宋_GB2312" w:cs="Times New Roman"/>
          <w:color w:val="auto"/>
          <w:kern w:val="2"/>
          <w:sz w:val="30"/>
          <w:szCs w:val="30"/>
          <w:lang w:val="en-US" w:eastAsia="zh-CN" w:bidi="ar-SA"/>
        </w:rPr>
        <w:pict>
          <v:shape id="Diamond 22" o:spid="_x0000_s1037" type="#_x0000_t4" style="position:absolute;left:0;margin-left:-41.75pt;margin-top:30.35pt;height:106.45pt;width:163.9pt;rotation:0f;z-index:251659264;" o:ole="f" fillcolor="#FFFFFF" filled="t" o:preferrelative="t" stroked="t" coordorigin="0,0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接件并于5个工作日内作出是否受理决定</w:t>
                  </w:r>
                </w:p>
              </w:txbxContent>
            </v:textbox>
          </v:shape>
        </w:pict>
      </w:r>
      <w:r>
        <w:rPr>
          <w:rFonts w:ascii="Times New Roman" w:hAnsi="Times New Roman" w:eastAsia="仿宋_GB2312" w:cs="Times New Roman"/>
          <w:color w:val="auto"/>
          <w:kern w:val="2"/>
          <w:sz w:val="30"/>
          <w:szCs w:val="30"/>
          <w:lang w:val="en-US" w:eastAsia="zh-CN" w:bidi="ar-SA"/>
        </w:rPr>
        <w:pict>
          <v:shape id="Straight Connector 36" o:spid="_x0000_s1038" type="#_x0000_t32" style="position:absolute;left:0;margin-left:247.8pt;margin-top:318.35pt;height:52.85pt;width:0.85pt;rotation:0f;z-index:251673600;" o:ole="f" o:connectortype="straight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仿宋_GB2312" w:cs="Times New Roman"/>
          <w:color w:val="auto"/>
          <w:kern w:val="2"/>
          <w:sz w:val="30"/>
          <w:szCs w:val="30"/>
          <w:lang w:val="en-US" w:eastAsia="zh-CN" w:bidi="ar-SA"/>
        </w:rPr>
        <w:pict>
          <v:shape id="Diamond 27" o:spid="_x0000_s1039" type="#_x0000_t4" style="position:absolute;left:0;margin-left:93.35pt;margin-top:263.55pt;height:85.4pt;width:176.8pt;rotation:0f;z-index:251664384;" o:ole="f" fillcolor="#FFFFFF" filled="t" o:preferrelative="t" stroked="t" coordorigin="0,0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</w:pP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审查报批</w:t>
                  </w:r>
                </w:p>
              </w:txbxContent>
            </v:textbox>
          </v:shape>
        </w:pict>
      </w:r>
      <w:r>
        <w:rPr>
          <w:rFonts w:ascii="Times New Roman" w:hAnsi="Times New Roman" w:eastAsia="仿宋_GB2312" w:cs="Times New Roman"/>
          <w:color w:val="auto"/>
          <w:kern w:val="2"/>
          <w:sz w:val="30"/>
          <w:szCs w:val="30"/>
          <w:lang w:val="en-US" w:eastAsia="zh-CN" w:bidi="ar-SA"/>
        </w:rPr>
        <w:pict>
          <v:shape id="Straight Connector 38" o:spid="_x0000_s1040" type="#_x0000_t32" style="position:absolute;left:0;margin-left:40.6pt;margin-top:132.2pt;height:50.65pt;width:0.05pt;rotation:0f;z-index:251675648;" o:ole="f" o:connectortype="straight" fillcolor="#FFFFFF" filled="f" o:preferrelative="t" stroked="t" coordorigin="0,0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仿宋_GB2312" w:cs="Times New Roman"/>
          <w:color w:val="auto"/>
          <w:kern w:val="2"/>
          <w:sz w:val="30"/>
          <w:szCs w:val="30"/>
          <w:lang w:val="en-US" w:eastAsia="zh-CN" w:bidi="ar-SA"/>
        </w:rPr>
        <w:pict>
          <v:shape id="Straight Connector 39" o:spid="_x0000_s1041" type="#_x0000_t32" style="position:absolute;left:0;margin-left:40.6pt;margin-top:182.85pt;height:0.05pt;width:41.1pt;rotation:0f;z-index:251676672;" o:ole="f" o:connectortype="straight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仿宋_GB2312" w:cs="Times New Roman"/>
          <w:color w:val="auto"/>
          <w:kern w:val="2"/>
          <w:sz w:val="30"/>
          <w:szCs w:val="30"/>
          <w:lang w:val="en-US" w:eastAsia="zh-CN" w:bidi="ar-SA"/>
        </w:rPr>
        <w:pict>
          <v:rect id="Rectangle 25" o:spid="_x0000_s1042" style="position:absolute;left:0;margin-left:151.95pt;margin-top:91.5pt;height:45.3pt;width:268.1pt;rotation:0f;z-index:251662336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依法不予受理的，作出不予受理决定，出具不予受理通知书</w:t>
                  </w:r>
                </w:p>
              </w:txbxContent>
            </v:textbox>
          </v:rect>
        </w:pict>
      </w:r>
      <w:r>
        <w:rPr>
          <w:rFonts w:ascii="Times New Roman" w:hAnsi="Times New Roman" w:eastAsia="仿宋_GB2312" w:cs="Times New Roman"/>
          <w:color w:val="auto"/>
          <w:kern w:val="2"/>
          <w:sz w:val="30"/>
          <w:szCs w:val="30"/>
          <w:lang w:val="en-US" w:eastAsia="zh-CN" w:bidi="ar-SA"/>
        </w:rPr>
        <w:pict>
          <v:shape id="Straight Connector 33" o:spid="_x0000_s1043" type="#_x0000_t32" style="position:absolute;left:0;flip:y;margin-left:345.35pt;margin-top:4.1pt;height:44.75pt;width:0.05pt;rotation:0f;z-index:251670528;" o:ole="f" o:connectortype="straight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仿宋_GB2312" w:cs="Times New Roman"/>
          <w:color w:val="auto"/>
          <w:kern w:val="2"/>
          <w:sz w:val="30"/>
          <w:szCs w:val="30"/>
          <w:lang w:val="en-US" w:eastAsia="zh-CN" w:bidi="ar-SA"/>
        </w:rPr>
        <w:pict>
          <v:rect id="Rectangle 24" o:spid="_x0000_s1044" style="position:absolute;left:0;margin-left:151.95pt;margin-top:48.85pt;height:25pt;width:268.1pt;rotation:0f;z-index:251661312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材料不全或不符合法定形式的，一次性告知补正材料</w:t>
                  </w:r>
                </w:p>
              </w:txbxContent>
            </v:textbox>
          </v:rect>
        </w:pict>
      </w:r>
    </w:p>
    <w:p>
      <w:pPr>
        <w:widowControl/>
        <w:spacing w:line="384" w:lineRule="auto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附录二（</w:t>
      </w:r>
      <w:r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  <w:t>材料示范文本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）</w:t>
      </w:r>
    </w:p>
    <w:p>
      <w:pPr>
        <w:widowControl/>
        <w:spacing w:line="384" w:lineRule="auto"/>
        <w:jc w:val="center"/>
        <w:rPr>
          <w:rFonts w:ascii="Times New Roman" w:hAnsi="Times New Roman" w:eastAsia="黑体" w:cs="Times New Roman"/>
          <w:color w:val="auto"/>
          <w:kern w:val="0"/>
          <w:sz w:val="30"/>
          <w:szCs w:val="30"/>
        </w:rPr>
      </w:pPr>
    </w:p>
    <w:p>
      <w:pPr>
        <w:widowControl/>
        <w:spacing w:line="384" w:lineRule="auto"/>
        <w:jc w:val="center"/>
        <w:rPr>
          <w:rFonts w:ascii="Times New Roman" w:hAnsi="Times New Roman" w:eastAsia="黑体" w:cs="Times New Roman"/>
          <w:color w:val="auto"/>
          <w:kern w:val="0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kern w:val="0"/>
          <w:sz w:val="30"/>
          <w:szCs w:val="30"/>
        </w:rPr>
        <w:t>申请书</w:t>
      </w:r>
    </w:p>
    <w:p>
      <w:pPr>
        <w:widowControl/>
        <w:spacing w:line="384" w:lineRule="auto"/>
        <w:jc w:val="center"/>
        <w:rPr>
          <w:rFonts w:ascii="Times New Roman" w:hAnsi="Times New Roman" w:eastAsia="黑体" w:cs="Times New Roman"/>
          <w:color w:val="auto"/>
          <w:kern w:val="0"/>
          <w:sz w:val="30"/>
          <w:szCs w:val="30"/>
        </w:rPr>
      </w:pPr>
    </w:p>
    <w:p>
      <w:pPr>
        <w:widowControl/>
        <w:spacing w:line="384" w:lineRule="auto"/>
        <w:jc w:val="left"/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  <w:t>国家外汇管理局XX分（支）局：</w:t>
      </w:r>
      <w:r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  <w:br/>
      </w:r>
      <w:r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  <w:t>　　一、本次申请业务的基本情况</w:t>
      </w:r>
    </w:p>
    <w:p>
      <w:pPr>
        <w:widowControl/>
        <w:spacing w:line="384" w:lineRule="auto"/>
        <w:ind w:firstLine="600"/>
        <w:jc w:val="left"/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  <w:t>包括但不限于：业务基本情况介绍、业务类别、结算方式、经办金融机构名称、币种和金额等。</w:t>
      </w:r>
    </w:p>
    <w:p>
      <w:pPr>
        <w:widowControl/>
        <w:spacing w:line="384" w:lineRule="auto"/>
        <w:ind w:firstLine="600"/>
        <w:jc w:val="left"/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  <w:t>二、申请事项</w:t>
      </w:r>
    </w:p>
    <w:p>
      <w:pPr>
        <w:widowControl/>
        <w:spacing w:line="384" w:lineRule="auto"/>
        <w:ind w:firstLine="600"/>
        <w:jc w:val="left"/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  <w:t>包括但不限于：需登记的事项，原因（如按法规规定需说明原因的）等其他内容。</w:t>
      </w:r>
    </w:p>
    <w:p>
      <w:pPr>
        <w:widowControl/>
        <w:spacing w:line="384" w:lineRule="auto"/>
        <w:ind w:firstLine="600"/>
        <w:jc w:val="left"/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  <w:t>三、其他需说明的情况（如无，可不填写）</w:t>
      </w:r>
    </w:p>
    <w:p>
      <w:pPr>
        <w:widowControl/>
        <w:spacing w:line="384" w:lineRule="auto"/>
        <w:ind w:firstLine="600"/>
        <w:jc w:val="left"/>
        <w:rPr>
          <w:rFonts w:ascii="Times New Roman" w:hAnsi="Times New Roman" w:eastAsia="仿宋_GB2312" w:cs="Times New Roman"/>
          <w:color w:val="auto"/>
          <w:kern w:val="0"/>
          <w:sz w:val="30"/>
          <w:szCs w:val="30"/>
          <w:highlight w:val="yellow"/>
        </w:rPr>
      </w:pPr>
    </w:p>
    <w:p>
      <w:pPr>
        <w:widowControl/>
        <w:spacing w:line="384" w:lineRule="auto"/>
        <w:jc w:val="left"/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</w:pPr>
    </w:p>
    <w:p>
      <w:pPr>
        <w:widowControl/>
        <w:spacing w:line="384" w:lineRule="auto"/>
        <w:jc w:val="left"/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</w:pPr>
    </w:p>
    <w:p>
      <w:pPr>
        <w:widowControl/>
        <w:spacing w:line="384" w:lineRule="auto"/>
        <w:ind w:firstLine="585"/>
        <w:jc w:val="left"/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  <w:br/>
      </w:r>
    </w:p>
    <w:p>
      <w:pPr>
        <w:widowControl/>
        <w:spacing w:line="384" w:lineRule="auto"/>
        <w:ind w:right="600"/>
        <w:jc w:val="center"/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  <w:t xml:space="preserve">                                 单位（盖章）：</w:t>
      </w:r>
    </w:p>
    <w:p>
      <w:pPr>
        <w:ind w:right="600"/>
        <w:jc w:val="center"/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  <w:t xml:space="preserve">                                       年  月  日</w:t>
      </w:r>
    </w:p>
    <w:p>
      <w:pPr>
        <w:widowControl/>
        <w:spacing w:line="384" w:lineRule="auto"/>
        <w:jc w:val="left"/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Noto Sans Mono CJK JP Regular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rPr>
        <w:lang w:val="zh-CN"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08604934">
    <w:nsid w:val="5FE15D06"/>
    <w:multiLevelType w:val="singleLevel"/>
    <w:tmpl w:val="5FE15D06"/>
    <w:lvl w:ilvl="0" w:tentative="1">
      <w:start w:val="2"/>
      <w:numFmt w:val="decimal"/>
      <w:suff w:val="nothing"/>
      <w:lvlText w:val="%1."/>
      <w:lvlJc w:val="left"/>
    </w:lvl>
  </w:abstractNum>
  <w:num w:numId="1">
    <w:abstractNumId w:val="16086049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671EB8"/>
    <w:rsid w:val="00003D69"/>
    <w:rsid w:val="00007167"/>
    <w:rsid w:val="000112DB"/>
    <w:rsid w:val="00013797"/>
    <w:rsid w:val="00023162"/>
    <w:rsid w:val="0002464A"/>
    <w:rsid w:val="00033020"/>
    <w:rsid w:val="00034D5D"/>
    <w:rsid w:val="00041BE4"/>
    <w:rsid w:val="00045D06"/>
    <w:rsid w:val="000638EC"/>
    <w:rsid w:val="00064189"/>
    <w:rsid w:val="00073221"/>
    <w:rsid w:val="00076826"/>
    <w:rsid w:val="000843E0"/>
    <w:rsid w:val="000854FC"/>
    <w:rsid w:val="00087A9B"/>
    <w:rsid w:val="00087E73"/>
    <w:rsid w:val="0009522D"/>
    <w:rsid w:val="000C068E"/>
    <w:rsid w:val="000D6FD9"/>
    <w:rsid w:val="000F1CA6"/>
    <w:rsid w:val="000F2169"/>
    <w:rsid w:val="000F3004"/>
    <w:rsid w:val="000F3F2E"/>
    <w:rsid w:val="001011EC"/>
    <w:rsid w:val="0010248C"/>
    <w:rsid w:val="00117A1A"/>
    <w:rsid w:val="00117DE2"/>
    <w:rsid w:val="00122C3A"/>
    <w:rsid w:val="00127C13"/>
    <w:rsid w:val="00142554"/>
    <w:rsid w:val="00144D91"/>
    <w:rsid w:val="0014656F"/>
    <w:rsid w:val="0014747A"/>
    <w:rsid w:val="0017569A"/>
    <w:rsid w:val="001846F8"/>
    <w:rsid w:val="001A3F88"/>
    <w:rsid w:val="001B7D6F"/>
    <w:rsid w:val="001D5EEB"/>
    <w:rsid w:val="001E6D6F"/>
    <w:rsid w:val="0023196A"/>
    <w:rsid w:val="00233898"/>
    <w:rsid w:val="00236980"/>
    <w:rsid w:val="00243FAD"/>
    <w:rsid w:val="00245151"/>
    <w:rsid w:val="002601FB"/>
    <w:rsid w:val="00266BD1"/>
    <w:rsid w:val="00267534"/>
    <w:rsid w:val="002813E0"/>
    <w:rsid w:val="002831EF"/>
    <w:rsid w:val="00283E51"/>
    <w:rsid w:val="002A77BC"/>
    <w:rsid w:val="002D0308"/>
    <w:rsid w:val="002D1698"/>
    <w:rsid w:val="002D43AB"/>
    <w:rsid w:val="002F0411"/>
    <w:rsid w:val="002F43D0"/>
    <w:rsid w:val="003020D3"/>
    <w:rsid w:val="00314861"/>
    <w:rsid w:val="00316276"/>
    <w:rsid w:val="00321DEE"/>
    <w:rsid w:val="00324518"/>
    <w:rsid w:val="0032574B"/>
    <w:rsid w:val="00325CFC"/>
    <w:rsid w:val="00345FC7"/>
    <w:rsid w:val="00355EB5"/>
    <w:rsid w:val="003645B4"/>
    <w:rsid w:val="00364F5D"/>
    <w:rsid w:val="0036739D"/>
    <w:rsid w:val="003719CF"/>
    <w:rsid w:val="00380EE5"/>
    <w:rsid w:val="00395346"/>
    <w:rsid w:val="003A219D"/>
    <w:rsid w:val="003A2508"/>
    <w:rsid w:val="003A6408"/>
    <w:rsid w:val="003B1CD4"/>
    <w:rsid w:val="003C3108"/>
    <w:rsid w:val="003F2446"/>
    <w:rsid w:val="00407A9E"/>
    <w:rsid w:val="00411943"/>
    <w:rsid w:val="004162EF"/>
    <w:rsid w:val="00424D2A"/>
    <w:rsid w:val="00432338"/>
    <w:rsid w:val="00432CE2"/>
    <w:rsid w:val="00437CAF"/>
    <w:rsid w:val="004530BC"/>
    <w:rsid w:val="00462A52"/>
    <w:rsid w:val="0047094B"/>
    <w:rsid w:val="00476AA4"/>
    <w:rsid w:val="004818C1"/>
    <w:rsid w:val="004822E2"/>
    <w:rsid w:val="00482BB3"/>
    <w:rsid w:val="00483627"/>
    <w:rsid w:val="00491602"/>
    <w:rsid w:val="004A09E7"/>
    <w:rsid w:val="004A1143"/>
    <w:rsid w:val="004A2DF9"/>
    <w:rsid w:val="004A3554"/>
    <w:rsid w:val="004A7D6A"/>
    <w:rsid w:val="004B1782"/>
    <w:rsid w:val="004B3825"/>
    <w:rsid w:val="004C0D11"/>
    <w:rsid w:val="004C1FDE"/>
    <w:rsid w:val="004C35F1"/>
    <w:rsid w:val="004C567D"/>
    <w:rsid w:val="004D441E"/>
    <w:rsid w:val="004E0089"/>
    <w:rsid w:val="004E0B64"/>
    <w:rsid w:val="004F0AEC"/>
    <w:rsid w:val="004F6E0E"/>
    <w:rsid w:val="004F7E6F"/>
    <w:rsid w:val="00500324"/>
    <w:rsid w:val="0050033F"/>
    <w:rsid w:val="00514F0A"/>
    <w:rsid w:val="00515817"/>
    <w:rsid w:val="0052044D"/>
    <w:rsid w:val="00520D17"/>
    <w:rsid w:val="00537FA6"/>
    <w:rsid w:val="00551E6E"/>
    <w:rsid w:val="00561387"/>
    <w:rsid w:val="00574E67"/>
    <w:rsid w:val="0057646C"/>
    <w:rsid w:val="00583B2D"/>
    <w:rsid w:val="00583E2D"/>
    <w:rsid w:val="00586B3E"/>
    <w:rsid w:val="005909C6"/>
    <w:rsid w:val="005A5D7C"/>
    <w:rsid w:val="005A7F81"/>
    <w:rsid w:val="005B25E1"/>
    <w:rsid w:val="005B4A1F"/>
    <w:rsid w:val="005B56A0"/>
    <w:rsid w:val="005C21E8"/>
    <w:rsid w:val="005D0372"/>
    <w:rsid w:val="005D05BD"/>
    <w:rsid w:val="005E757C"/>
    <w:rsid w:val="005F1543"/>
    <w:rsid w:val="005F1C2E"/>
    <w:rsid w:val="00602C26"/>
    <w:rsid w:val="006113EF"/>
    <w:rsid w:val="00614813"/>
    <w:rsid w:val="00620265"/>
    <w:rsid w:val="00621703"/>
    <w:rsid w:val="0062773A"/>
    <w:rsid w:val="006320E6"/>
    <w:rsid w:val="00634B8A"/>
    <w:rsid w:val="00635658"/>
    <w:rsid w:val="00636FC6"/>
    <w:rsid w:val="00637C20"/>
    <w:rsid w:val="00647C18"/>
    <w:rsid w:val="006631F5"/>
    <w:rsid w:val="00671EB8"/>
    <w:rsid w:val="00672689"/>
    <w:rsid w:val="00675EA0"/>
    <w:rsid w:val="0068023C"/>
    <w:rsid w:val="00680D6F"/>
    <w:rsid w:val="006907E6"/>
    <w:rsid w:val="006916C1"/>
    <w:rsid w:val="0069368F"/>
    <w:rsid w:val="006B2041"/>
    <w:rsid w:val="006C0B0B"/>
    <w:rsid w:val="006C14A4"/>
    <w:rsid w:val="006C2B4B"/>
    <w:rsid w:val="006C453E"/>
    <w:rsid w:val="006C5B4A"/>
    <w:rsid w:val="006D26B6"/>
    <w:rsid w:val="006D4FE7"/>
    <w:rsid w:val="006D6429"/>
    <w:rsid w:val="006E17D9"/>
    <w:rsid w:val="006E787B"/>
    <w:rsid w:val="006F5ED2"/>
    <w:rsid w:val="0070383F"/>
    <w:rsid w:val="00703BDC"/>
    <w:rsid w:val="00703EC1"/>
    <w:rsid w:val="00704602"/>
    <w:rsid w:val="007131DD"/>
    <w:rsid w:val="00713F5A"/>
    <w:rsid w:val="007170E3"/>
    <w:rsid w:val="0071757F"/>
    <w:rsid w:val="00721780"/>
    <w:rsid w:val="00734E65"/>
    <w:rsid w:val="007434D5"/>
    <w:rsid w:val="00747EDC"/>
    <w:rsid w:val="007523EB"/>
    <w:rsid w:val="007526DE"/>
    <w:rsid w:val="007607F6"/>
    <w:rsid w:val="00783903"/>
    <w:rsid w:val="00792AF3"/>
    <w:rsid w:val="00794FCC"/>
    <w:rsid w:val="007975CB"/>
    <w:rsid w:val="007A21D7"/>
    <w:rsid w:val="007B6376"/>
    <w:rsid w:val="007C24CC"/>
    <w:rsid w:val="007C52D9"/>
    <w:rsid w:val="007D025D"/>
    <w:rsid w:val="007D50B1"/>
    <w:rsid w:val="007D573B"/>
    <w:rsid w:val="007E3935"/>
    <w:rsid w:val="007E45F2"/>
    <w:rsid w:val="007F5B2E"/>
    <w:rsid w:val="008037CD"/>
    <w:rsid w:val="00807846"/>
    <w:rsid w:val="00810F3A"/>
    <w:rsid w:val="00820E53"/>
    <w:rsid w:val="00832DED"/>
    <w:rsid w:val="00835303"/>
    <w:rsid w:val="008364FD"/>
    <w:rsid w:val="0084163D"/>
    <w:rsid w:val="00845F7C"/>
    <w:rsid w:val="00873440"/>
    <w:rsid w:val="00877AC2"/>
    <w:rsid w:val="00884F8B"/>
    <w:rsid w:val="00886866"/>
    <w:rsid w:val="008A0E84"/>
    <w:rsid w:val="008A1B8A"/>
    <w:rsid w:val="008A6C96"/>
    <w:rsid w:val="008C4140"/>
    <w:rsid w:val="008C55E5"/>
    <w:rsid w:val="008D41D8"/>
    <w:rsid w:val="008E3FED"/>
    <w:rsid w:val="008F43AC"/>
    <w:rsid w:val="00915296"/>
    <w:rsid w:val="00915B4D"/>
    <w:rsid w:val="00917FEE"/>
    <w:rsid w:val="00927EB6"/>
    <w:rsid w:val="0094126A"/>
    <w:rsid w:val="00955896"/>
    <w:rsid w:val="00962EB7"/>
    <w:rsid w:val="009654D2"/>
    <w:rsid w:val="00967AC7"/>
    <w:rsid w:val="009834F4"/>
    <w:rsid w:val="00992C6C"/>
    <w:rsid w:val="00993564"/>
    <w:rsid w:val="009A2E4F"/>
    <w:rsid w:val="009A7EAC"/>
    <w:rsid w:val="009B7903"/>
    <w:rsid w:val="009C3A99"/>
    <w:rsid w:val="009D102F"/>
    <w:rsid w:val="009D7ED7"/>
    <w:rsid w:val="00A01255"/>
    <w:rsid w:val="00A07E31"/>
    <w:rsid w:val="00A1244F"/>
    <w:rsid w:val="00A171AC"/>
    <w:rsid w:val="00A2375D"/>
    <w:rsid w:val="00A4125B"/>
    <w:rsid w:val="00A42A41"/>
    <w:rsid w:val="00A42F74"/>
    <w:rsid w:val="00A47DDA"/>
    <w:rsid w:val="00A53B54"/>
    <w:rsid w:val="00A5574C"/>
    <w:rsid w:val="00A60CB9"/>
    <w:rsid w:val="00A6408D"/>
    <w:rsid w:val="00A647CA"/>
    <w:rsid w:val="00A84E5F"/>
    <w:rsid w:val="00A93587"/>
    <w:rsid w:val="00A95315"/>
    <w:rsid w:val="00A95395"/>
    <w:rsid w:val="00A965AD"/>
    <w:rsid w:val="00AA5E29"/>
    <w:rsid w:val="00AC252B"/>
    <w:rsid w:val="00AD27FE"/>
    <w:rsid w:val="00AD501B"/>
    <w:rsid w:val="00AD78B8"/>
    <w:rsid w:val="00AE0710"/>
    <w:rsid w:val="00AE410D"/>
    <w:rsid w:val="00AE5C61"/>
    <w:rsid w:val="00B001AA"/>
    <w:rsid w:val="00B005EA"/>
    <w:rsid w:val="00B05057"/>
    <w:rsid w:val="00B07771"/>
    <w:rsid w:val="00B12AA8"/>
    <w:rsid w:val="00B304B6"/>
    <w:rsid w:val="00B3189F"/>
    <w:rsid w:val="00B4034D"/>
    <w:rsid w:val="00B42C07"/>
    <w:rsid w:val="00B50A4C"/>
    <w:rsid w:val="00B54F3E"/>
    <w:rsid w:val="00B555D0"/>
    <w:rsid w:val="00B6405A"/>
    <w:rsid w:val="00B905CB"/>
    <w:rsid w:val="00B910A4"/>
    <w:rsid w:val="00B91CE8"/>
    <w:rsid w:val="00B94D8E"/>
    <w:rsid w:val="00B954E6"/>
    <w:rsid w:val="00BB3263"/>
    <w:rsid w:val="00BC16B5"/>
    <w:rsid w:val="00BC2FB9"/>
    <w:rsid w:val="00BD2855"/>
    <w:rsid w:val="00BD4999"/>
    <w:rsid w:val="00BE4E85"/>
    <w:rsid w:val="00BF792B"/>
    <w:rsid w:val="00C364C4"/>
    <w:rsid w:val="00C40F7C"/>
    <w:rsid w:val="00C44C5E"/>
    <w:rsid w:val="00C50307"/>
    <w:rsid w:val="00C72817"/>
    <w:rsid w:val="00C729E5"/>
    <w:rsid w:val="00C8286E"/>
    <w:rsid w:val="00C832ED"/>
    <w:rsid w:val="00C86D43"/>
    <w:rsid w:val="00CA03A7"/>
    <w:rsid w:val="00CA35C5"/>
    <w:rsid w:val="00CA75F2"/>
    <w:rsid w:val="00CA7820"/>
    <w:rsid w:val="00CB08E2"/>
    <w:rsid w:val="00CB6620"/>
    <w:rsid w:val="00CD5D21"/>
    <w:rsid w:val="00CE1CA7"/>
    <w:rsid w:val="00CE55B2"/>
    <w:rsid w:val="00CF1AC9"/>
    <w:rsid w:val="00CF2E7F"/>
    <w:rsid w:val="00CF4084"/>
    <w:rsid w:val="00CF43CC"/>
    <w:rsid w:val="00CF5146"/>
    <w:rsid w:val="00D048E6"/>
    <w:rsid w:val="00D11CC5"/>
    <w:rsid w:val="00D20027"/>
    <w:rsid w:val="00D32AA4"/>
    <w:rsid w:val="00D42AD8"/>
    <w:rsid w:val="00D5358A"/>
    <w:rsid w:val="00D57620"/>
    <w:rsid w:val="00D65A81"/>
    <w:rsid w:val="00D83A78"/>
    <w:rsid w:val="00D9381A"/>
    <w:rsid w:val="00D9515A"/>
    <w:rsid w:val="00D95A56"/>
    <w:rsid w:val="00DA1926"/>
    <w:rsid w:val="00DC4EDB"/>
    <w:rsid w:val="00DD25EE"/>
    <w:rsid w:val="00DD676B"/>
    <w:rsid w:val="00DE0816"/>
    <w:rsid w:val="00DE296F"/>
    <w:rsid w:val="00DF5EE5"/>
    <w:rsid w:val="00DF64F7"/>
    <w:rsid w:val="00E01981"/>
    <w:rsid w:val="00E14026"/>
    <w:rsid w:val="00E312D2"/>
    <w:rsid w:val="00E419F8"/>
    <w:rsid w:val="00E45B6E"/>
    <w:rsid w:val="00E51966"/>
    <w:rsid w:val="00E5653C"/>
    <w:rsid w:val="00E640E0"/>
    <w:rsid w:val="00E671EE"/>
    <w:rsid w:val="00E85FE2"/>
    <w:rsid w:val="00EA354F"/>
    <w:rsid w:val="00EB335E"/>
    <w:rsid w:val="00EC4864"/>
    <w:rsid w:val="00ED43D9"/>
    <w:rsid w:val="00ED7EFA"/>
    <w:rsid w:val="00EE1282"/>
    <w:rsid w:val="00EF22E8"/>
    <w:rsid w:val="00EF5EC4"/>
    <w:rsid w:val="00F403B9"/>
    <w:rsid w:val="00F42D9C"/>
    <w:rsid w:val="00F51FA1"/>
    <w:rsid w:val="00F520C8"/>
    <w:rsid w:val="00F53DD0"/>
    <w:rsid w:val="00F5649B"/>
    <w:rsid w:val="00F64F72"/>
    <w:rsid w:val="00F6519F"/>
    <w:rsid w:val="00F84C71"/>
    <w:rsid w:val="00FA5383"/>
    <w:rsid w:val="00FB6597"/>
    <w:rsid w:val="00FF501B"/>
    <w:rsid w:val="0E663B71"/>
    <w:rsid w:val="18E55588"/>
    <w:rsid w:val="31FA7C16"/>
    <w:rsid w:val="3E130C7B"/>
    <w:rsid w:val="497D7DA5"/>
    <w:rsid w:val="62063BC8"/>
    <w:rsid w:val="6D6D7DC5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  <o:shapelayout v:ext="edit">
      <o:rules v:ext="edit">
        <o:r id="V:Rule1" type="connector" idref="#Straight Connector 30"/>
        <o:r id="V:Rule2" type="connector" idref="#Straight Connector 34"/>
        <o:r id="V:Rule3" type="connector" idref="#Straight Connector 37"/>
        <o:r id="V:Rule4" type="connector" idref="#Straight Connector 35"/>
        <o:r id="V:Rule5" type="connector" idref="#Straight Connector 32"/>
        <o:r id="V:Rule6" type="connector" idref="#Straight Connector 31"/>
        <o:r id="V:Rule7" type="connector" idref="#Straight Connector 36"/>
        <o:r id="V:Rule8" type="connector" idref="#Straight Connector 38"/>
        <o:r id="V:Rule9" type="connector" idref="#Straight Connector 39"/>
        <o:r id="V:Rule10" type="connector" idref="#Straight Connector 33"/>
      </o:rules>
    </o:shapelayout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12"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table" w:styleId="8">
    <w:name w:val="Table Grid"/>
    <w:basedOn w:val="7"/>
    <w:uiPriority w:val="59"/>
    <w:pPr/>
    <w:tblPr>
      <w:tblStyle w:val="7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9">
    <w:name w:val="Heading 1"/>
    <w:basedOn w:val="1"/>
    <w:qFormat/>
    <w:uiPriority w:val="1"/>
    <w:pPr>
      <w:spacing w:line="541" w:lineRule="exact"/>
      <w:ind w:left="1919" w:right="2017"/>
      <w:jc w:val="center"/>
      <w:outlineLvl w:val="1"/>
    </w:pPr>
    <w:rPr>
      <w:rFonts w:ascii="Noto Sans Mono CJK JP Regular" w:hAnsi="Noto Sans Mono CJK JP Regular" w:eastAsia="Noto Sans Mono CJK JP Regular" w:cs="Noto Sans Mono CJK JP Regular"/>
      <w:sz w:val="36"/>
      <w:szCs w:val="36"/>
    </w:rPr>
  </w:style>
  <w:style w:type="character" w:customStyle="1" w:styleId="10">
    <w:name w:val="页眉 Char"/>
    <w:basedOn w:val="5"/>
    <w:link w:val="4"/>
    <w:uiPriority w:val="99"/>
    <w:rPr>
      <w:sz w:val="18"/>
      <w:szCs w:val="18"/>
    </w:rPr>
  </w:style>
  <w:style w:type="character" w:customStyle="1" w:styleId="11">
    <w:name w:val="页脚 Char"/>
    <w:basedOn w:val="5"/>
    <w:link w:val="3"/>
    <w:uiPriority w:val="99"/>
    <w:rPr>
      <w:sz w:val="18"/>
      <w:szCs w:val="18"/>
    </w:rPr>
  </w:style>
  <w:style w:type="character" w:customStyle="1" w:styleId="12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735</Words>
  <Characters>4190</Characters>
  <Lines>34</Lines>
  <Paragraphs>9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2020-04-22T08:12:00Z</dcterms:created>
  <dc:creator>吴</dc:creator>
  <cp:lastModifiedBy>丁蒙/办公室/南宁/PBC</cp:lastModifiedBy>
  <cp:lastPrinted>2020-05-07T10:41:00Z</cp:lastPrinted>
  <dcterms:modified xsi:type="dcterms:W3CDTF">2021-12-30T10:13:13Z</dcterms:modified>
  <dc:title>编号：57002-2              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